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7B1" w:rsidRPr="00E527B1" w:rsidRDefault="00E527B1" w:rsidP="00E527B1">
      <w:pPr>
        <w:spacing w:after="0"/>
        <w:jc w:val="center"/>
        <w:rPr>
          <w:b/>
          <w:sz w:val="28"/>
          <w:szCs w:val="28"/>
        </w:rPr>
      </w:pPr>
      <w:r w:rsidRPr="00E527B1">
        <w:rPr>
          <w:b/>
          <w:sz w:val="28"/>
          <w:szCs w:val="28"/>
        </w:rPr>
        <w:t>ĐỀ CƯƠNG</w:t>
      </w:r>
    </w:p>
    <w:p w:rsidR="00E527B1" w:rsidRDefault="00E527B1" w:rsidP="00E527B1">
      <w:pPr>
        <w:spacing w:after="0"/>
        <w:jc w:val="center"/>
        <w:rPr>
          <w:b/>
          <w:sz w:val="28"/>
          <w:szCs w:val="28"/>
        </w:rPr>
      </w:pPr>
      <w:r w:rsidRPr="00E527B1">
        <w:rPr>
          <w:b/>
          <w:sz w:val="28"/>
          <w:szCs w:val="28"/>
        </w:rPr>
        <w:t xml:space="preserve">Báo cáo kết quả 02 năm thực hiện Kết luận số 01-KL/TW, </w:t>
      </w:r>
    </w:p>
    <w:p w:rsidR="00E527B1" w:rsidRDefault="00E527B1" w:rsidP="00E527B1">
      <w:pPr>
        <w:spacing w:after="0"/>
        <w:jc w:val="center"/>
        <w:rPr>
          <w:b/>
          <w:sz w:val="28"/>
          <w:szCs w:val="28"/>
        </w:rPr>
      </w:pPr>
      <w:r w:rsidRPr="00E527B1">
        <w:rPr>
          <w:b/>
          <w:sz w:val="28"/>
          <w:szCs w:val="28"/>
        </w:rPr>
        <w:t xml:space="preserve">ngày 18/5/2021 của Bộ Chính trị về tiếp tục thực hiện Chỉ thị số 05-CT/TW của Bộ Chính trị (khóa XII) “Về đẩy mạnh học tập và làm theo tư tưởng, </w:t>
      </w:r>
    </w:p>
    <w:p w:rsidR="00E527B1" w:rsidRDefault="00E527B1" w:rsidP="00E527B1">
      <w:pPr>
        <w:spacing w:after="0"/>
        <w:jc w:val="center"/>
        <w:rPr>
          <w:b/>
          <w:sz w:val="28"/>
          <w:szCs w:val="28"/>
        </w:rPr>
      </w:pPr>
      <w:r w:rsidRPr="00E527B1">
        <w:rPr>
          <w:b/>
          <w:sz w:val="28"/>
          <w:szCs w:val="28"/>
        </w:rPr>
        <w:t>đạo đức, phong cách Hồ Chí Minh”</w:t>
      </w:r>
    </w:p>
    <w:p w:rsidR="0009157B" w:rsidRPr="0009157B" w:rsidRDefault="0009157B" w:rsidP="00E527B1">
      <w:pPr>
        <w:spacing w:after="0"/>
        <w:jc w:val="center"/>
        <w:rPr>
          <w:i/>
          <w:sz w:val="28"/>
          <w:szCs w:val="28"/>
        </w:rPr>
      </w:pPr>
      <w:r w:rsidRPr="0009157B">
        <w:rPr>
          <w:i/>
          <w:sz w:val="28"/>
          <w:szCs w:val="28"/>
        </w:rPr>
        <w:t>(Gửi kèm theo Kế hoạch số       -KH/ThU, ngày 02/3/2023 của Thành ủy)</w:t>
      </w:r>
    </w:p>
    <w:p w:rsidR="00E527B1" w:rsidRPr="00E527B1" w:rsidRDefault="00E527B1" w:rsidP="00E527B1">
      <w:pPr>
        <w:spacing w:after="0"/>
        <w:jc w:val="center"/>
        <w:rPr>
          <w:sz w:val="28"/>
          <w:szCs w:val="28"/>
        </w:rPr>
      </w:pPr>
      <w:r w:rsidRPr="00E527B1">
        <w:rPr>
          <w:sz w:val="28"/>
          <w:szCs w:val="28"/>
        </w:rPr>
        <w:t>-----</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I. KẾT QUẢ ĐẠT ĐƯỢC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1. Tổ chức nghiên cứu, học tập, quán triệt Kết luận số 01-KL/TW, Kế hoạch số 20-KH/TU, chuyên đề toàn khóa, nội dung sinh hoạt chuyên đề năm 2022.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2. Thực hiện kết hợp chặt chẽ giữa học tập với làm theo tư tưởng, đạo đức, phong cách Hồ Chí Minh.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3. Thực hiện trách nhiệm nêu gương của cán bộ, đảng viên, công chức, viên chức, đoàn viên, hội viên trong học tập và làm theo tư tưởng, đạo đức, phong cách Hồ Chí Minh.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4. Đổi mới công tác tuyên truyền về tư tưởng, đạo đức, phong cách Hồ Chí Minh.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 Những điểm mới nổi bật về nội dung, phương pháp, hình thức tuyên truyền;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 Tình hình tuyên truyền trên báo chí, các phương tiện thông tin đại chúng;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 Tình hình công tác triển khai giải thưởng sáng tác, quảng bá; giao lưu;…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 Việc phát hiện, bồi dưỡng, nhân rộng các mô hình, điển hình tiêu biểu trong việc học tập và làm theo tư tưởng, đạo đức, phong cách Hồ Chí Minh (chất lượng, số lượng, lĩnh vực, đối tượng...).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5. Những mô hình hay, cách làm mới.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6. Công tác kiểm tra, giám sát, đôn đốc việc thực hiện Chỉ thị số 05, Kết luận số 01-KL/TW gắn với thực hiện các Nghị quyết Trung ương về xây dựng, chỉnh đốn Đảng và các quy định của Đảng về trách nhiệm nêu gương.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II. ĐÁNH GIÁ CHUNG: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1. Ưu điểm và nguyên nhân;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2. Tồn tại, hạn chế và nguyên nhân. </w:t>
      </w:r>
    </w:p>
    <w:p w:rsidR="00E527B1" w:rsidRPr="0009157B" w:rsidRDefault="00E527B1" w:rsidP="00E527B1">
      <w:pPr>
        <w:spacing w:before="120" w:after="120" w:line="240" w:lineRule="auto"/>
        <w:ind w:firstLine="720"/>
        <w:jc w:val="both"/>
        <w:rPr>
          <w:sz w:val="28"/>
          <w:szCs w:val="28"/>
        </w:rPr>
      </w:pPr>
      <w:r w:rsidRPr="0009157B">
        <w:rPr>
          <w:sz w:val="28"/>
          <w:szCs w:val="28"/>
        </w:rPr>
        <w:t xml:space="preserve">III. PHƯƠNG HƯỚNG, NHIỆM VỤ, GIẢI PHÁP </w:t>
      </w:r>
    </w:p>
    <w:p w:rsidR="00C574B0" w:rsidRPr="0009157B" w:rsidRDefault="00E527B1" w:rsidP="00E527B1">
      <w:pPr>
        <w:spacing w:before="120" w:after="120" w:line="240" w:lineRule="auto"/>
        <w:ind w:firstLine="720"/>
        <w:jc w:val="both"/>
        <w:rPr>
          <w:sz w:val="28"/>
          <w:szCs w:val="28"/>
        </w:rPr>
      </w:pPr>
      <w:r w:rsidRPr="0009157B">
        <w:rPr>
          <w:sz w:val="28"/>
          <w:szCs w:val="28"/>
        </w:rPr>
        <w:t xml:space="preserve">IV. KIẾN NGHỊ (NẾU CÓ). </w:t>
      </w:r>
    </w:p>
    <w:sectPr w:rsidR="00C574B0" w:rsidRPr="0009157B" w:rsidSect="00C574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E527B1"/>
    <w:rsid w:val="0009157B"/>
    <w:rsid w:val="002E258B"/>
    <w:rsid w:val="00312A85"/>
    <w:rsid w:val="00B14A97"/>
    <w:rsid w:val="00C574B0"/>
    <w:rsid w:val="00E527B1"/>
    <w:rsid w:val="00FD39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4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7B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248</Words>
  <Characters>1417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PhuThanh</dc:creator>
  <cp:lastModifiedBy>Admin</cp:lastModifiedBy>
  <cp:revision>2</cp:revision>
  <cp:lastPrinted>2023-03-02T07:03:00Z</cp:lastPrinted>
  <dcterms:created xsi:type="dcterms:W3CDTF">2023-03-02T07:11:00Z</dcterms:created>
  <dcterms:modified xsi:type="dcterms:W3CDTF">2023-03-02T07:11:00Z</dcterms:modified>
</cp:coreProperties>
</file>